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C7911" w14:textId="77777777" w:rsidR="007A4E93" w:rsidRPr="007A4E93" w:rsidRDefault="00E61033" w:rsidP="007A4E93">
      <w:pPr>
        <w:pStyle w:val="Titre2"/>
        <w:rPr>
          <w:rFonts w:asciiTheme="minorHAnsi" w:hAnsiTheme="minorHAnsi" w:cstheme="minorHAnsi"/>
          <w:b/>
          <w:bCs/>
          <w:sz w:val="32"/>
          <w:szCs w:val="32"/>
          <w:highlight w:val="lightGray"/>
          <w:u w:val="single"/>
        </w:rPr>
      </w:pPr>
      <w:r w:rsidRPr="00F16955">
        <w:rPr>
          <w:rFonts w:asciiTheme="minorHAnsi" w:hAnsiTheme="minorHAnsi" w:cstheme="minorHAnsi"/>
          <w:sz w:val="32"/>
          <w:szCs w:val="32"/>
          <w:highlight w:val="lightGray"/>
        </w:rPr>
        <w:t xml:space="preserve">Description </w:t>
      </w:r>
      <w:r w:rsidRPr="004D2089">
        <w:rPr>
          <w:rFonts w:asciiTheme="minorHAnsi" w:hAnsiTheme="minorHAnsi" w:cstheme="minorHAnsi"/>
          <w:sz w:val="32"/>
          <w:szCs w:val="32"/>
          <w:highlight w:val="lightGray"/>
        </w:rPr>
        <w:t xml:space="preserve">Spécifique </w:t>
      </w:r>
      <w:r w:rsidR="007A4E93" w:rsidRPr="007A4E93">
        <w:rPr>
          <w:rFonts w:asciiTheme="minorHAnsi" w:hAnsiTheme="minorHAnsi" w:cstheme="minorHAnsi"/>
          <w:b/>
          <w:bCs/>
          <w:sz w:val="32"/>
          <w:szCs w:val="32"/>
          <w:highlight w:val="lightGray"/>
          <w:u w:val="single"/>
        </w:rPr>
        <w:t>BAIE "A GALANDAGE" 2 VANTAUX EGAUX SUR 2 RAILS</w:t>
      </w:r>
    </w:p>
    <w:p w14:paraId="38E39EB4" w14:textId="3E8D310E" w:rsidR="001075B9" w:rsidRPr="001075B9" w:rsidRDefault="001075B9" w:rsidP="007A4E93">
      <w:pPr>
        <w:pStyle w:val="Titre2"/>
      </w:pPr>
    </w:p>
    <w:p w14:paraId="22511B70" w14:textId="10FB7D1C" w:rsidR="00E61033" w:rsidRDefault="00E61033" w:rsidP="00E61033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  <w:r w:rsidRPr="000D088D">
        <w:rPr>
          <w:rFonts w:asciiTheme="minorHAnsi" w:hAnsiTheme="minorHAnsi" w:cstheme="minorHAnsi"/>
          <w:sz w:val="22"/>
          <w:szCs w:val="22"/>
        </w:rPr>
        <w:t>LOT n</w:t>
      </w:r>
      <w:proofErr w:type="gramStart"/>
      <w:r w:rsidRPr="000D088D">
        <w:rPr>
          <w:rFonts w:asciiTheme="minorHAnsi" w:hAnsiTheme="minorHAnsi" w:cstheme="minorHAnsi"/>
          <w:sz w:val="22"/>
          <w:szCs w:val="22"/>
        </w:rPr>
        <w:t>°</w:t>
      </w:r>
      <w:r w:rsidRPr="000D088D">
        <w:rPr>
          <w:rFonts w:asciiTheme="minorHAnsi" w:hAnsiTheme="minorHAnsi" w:cstheme="minorHAnsi"/>
          <w:sz w:val="22"/>
          <w:szCs w:val="22"/>
          <w:highlight w:val="yellow"/>
        </w:rPr>
        <w:t>....</w:t>
      </w:r>
      <w:proofErr w:type="gramEnd"/>
      <w:r w:rsidRPr="000D088D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Pr="000D088D">
        <w:rPr>
          <w:rFonts w:asciiTheme="minorHAnsi" w:hAnsiTheme="minorHAnsi" w:cstheme="minorHAnsi"/>
          <w:sz w:val="22"/>
          <w:szCs w:val="22"/>
        </w:rPr>
        <w:t xml:space="preserve">- MENUISERIES EXTERIEURES ALUMINIUM             </w:t>
      </w:r>
      <w:r w:rsidRPr="000D088D">
        <w:rPr>
          <w:rFonts w:asciiTheme="minorHAnsi" w:hAnsiTheme="minorHAnsi" w:cstheme="minorHAnsi"/>
          <w:i/>
          <w:iCs/>
          <w:sz w:val="22"/>
          <w:szCs w:val="22"/>
        </w:rPr>
        <w:t xml:space="preserve">Réf. du projet </w:t>
      </w:r>
      <w:r w:rsidRPr="000D088D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……………………..</w:t>
      </w:r>
    </w:p>
    <w:p w14:paraId="1AFB497B" w14:textId="77777777" w:rsidR="005B096A" w:rsidRPr="000D088D" w:rsidRDefault="005B096A" w:rsidP="00E61033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4BFA0E92" w14:textId="77777777" w:rsidR="007A4E93" w:rsidRPr="007A4E93" w:rsidRDefault="007A4E93" w:rsidP="007A4E93">
      <w:pPr>
        <w:tabs>
          <w:tab w:val="left" w:pos="142"/>
          <w:tab w:val="left" w:pos="1134"/>
          <w:tab w:val="left" w:pos="1418"/>
          <w:tab w:val="right" w:pos="8222"/>
        </w:tabs>
        <w:spacing w:before="120" w:line="320" w:lineRule="exact"/>
        <w:ind w:left="142" w:right="284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E9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De type : </w:t>
      </w:r>
      <w:r w:rsidRPr="007A4E93">
        <w:rPr>
          <w:rFonts w:asciiTheme="minorHAnsi" w:hAnsiTheme="minorHAnsi" w:cstheme="minorHAnsi"/>
          <w:b/>
          <w:color w:val="000000"/>
          <w:sz w:val="22"/>
          <w:szCs w:val="22"/>
        </w:rPr>
        <w:t>K•LINE</w:t>
      </w:r>
      <w:r w:rsidRPr="007A4E9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série KL-BG</w:t>
      </w:r>
      <w:r w:rsidRPr="007A4E9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7A4E93">
        <w:rPr>
          <w:rFonts w:asciiTheme="minorHAnsi" w:hAnsiTheme="minorHAnsi" w:cstheme="minorHAnsi"/>
          <w:color w:val="000000"/>
          <w:sz w:val="22"/>
          <w:szCs w:val="22"/>
        </w:rPr>
        <w:t>ou équivalent.</w:t>
      </w:r>
    </w:p>
    <w:p w14:paraId="530DD812" w14:textId="77777777" w:rsidR="007A4E93" w:rsidRPr="007A4E93" w:rsidRDefault="007A4E93" w:rsidP="007A4E93">
      <w:pPr>
        <w:tabs>
          <w:tab w:val="left" w:pos="142"/>
          <w:tab w:val="left" w:pos="1134"/>
          <w:tab w:val="left" w:pos="1418"/>
          <w:tab w:val="left" w:pos="3969"/>
          <w:tab w:val="right" w:pos="8222"/>
        </w:tabs>
        <w:spacing w:before="120" w:line="320" w:lineRule="exact"/>
        <w:ind w:left="142" w:right="284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E93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7A4E93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Dormant</w:t>
      </w:r>
      <w:r w:rsidRPr="007A4E93">
        <w:rPr>
          <w:rFonts w:asciiTheme="minorHAnsi" w:hAnsiTheme="minorHAnsi" w:cstheme="minorHAnsi"/>
          <w:color w:val="000000"/>
          <w:sz w:val="22"/>
          <w:szCs w:val="22"/>
        </w:rPr>
        <w:t xml:space="preserve"> / </w:t>
      </w:r>
      <w:r w:rsidRPr="007A4E93">
        <w:rPr>
          <w:rFonts w:asciiTheme="minorHAnsi" w:hAnsiTheme="minorHAnsi" w:cstheme="minorHAnsi"/>
          <w:b/>
          <w:bCs/>
          <w:color w:val="000000"/>
          <w:sz w:val="22"/>
          <w:szCs w:val="22"/>
        </w:rPr>
        <w:t>Tapées</w:t>
      </w:r>
      <w:r w:rsidRPr="007A4E93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</w:p>
    <w:p w14:paraId="55270CFE" w14:textId="77777777" w:rsidR="007A4E93" w:rsidRPr="007A4E93" w:rsidRDefault="007A4E93" w:rsidP="007A4E93">
      <w:pPr>
        <w:pStyle w:val="Corpsdetexte"/>
        <w:tabs>
          <w:tab w:val="clear" w:pos="851"/>
          <w:tab w:val="left" w:pos="1134"/>
          <w:tab w:val="left" w:pos="3969"/>
        </w:tabs>
        <w:spacing w:line="240" w:lineRule="auto"/>
        <w:ind w:left="142" w:right="284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E93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7A4E93">
        <w:rPr>
          <w:rFonts w:asciiTheme="minorHAnsi" w:hAnsiTheme="minorHAnsi" w:cstheme="minorHAnsi"/>
          <w:color w:val="000000"/>
          <w:sz w:val="22"/>
          <w:szCs w:val="22"/>
        </w:rPr>
        <w:tab/>
        <w:t>Profils tubulaires à rupture de pont thermique assemblés à coupes droites par vissage.</w:t>
      </w:r>
    </w:p>
    <w:p w14:paraId="562A6009" w14:textId="77777777" w:rsidR="007A4E93" w:rsidRPr="007A4E93" w:rsidRDefault="007A4E93" w:rsidP="007A4E93">
      <w:pPr>
        <w:tabs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E93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7A4E93">
        <w:rPr>
          <w:rFonts w:asciiTheme="minorHAnsi" w:hAnsiTheme="minorHAnsi" w:cstheme="minorHAnsi"/>
          <w:color w:val="000000"/>
          <w:sz w:val="22"/>
          <w:szCs w:val="22"/>
        </w:rPr>
        <w:tab/>
        <w:t>Couvre-joint intérieur intégré.</w:t>
      </w:r>
    </w:p>
    <w:p w14:paraId="32B32B76" w14:textId="77777777" w:rsidR="007A4E93" w:rsidRPr="007A4E93" w:rsidRDefault="007A4E93" w:rsidP="007A4E93">
      <w:pPr>
        <w:tabs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E93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7A4E93">
        <w:rPr>
          <w:rFonts w:asciiTheme="minorHAnsi" w:hAnsiTheme="minorHAnsi" w:cstheme="minorHAnsi"/>
          <w:color w:val="000000"/>
          <w:sz w:val="22"/>
          <w:szCs w:val="22"/>
        </w:rPr>
        <w:tab/>
        <w:t>Traverse haute et pièce d'appui (exemptes de raccord) filantes dans le doublage.</w:t>
      </w:r>
    </w:p>
    <w:p w14:paraId="1E9720D1" w14:textId="77777777" w:rsidR="007A4E93" w:rsidRPr="007A4E93" w:rsidRDefault="007A4E93" w:rsidP="007A4E93">
      <w:pPr>
        <w:pStyle w:val="Retraitcorpsdetexte2"/>
        <w:tabs>
          <w:tab w:val="left" w:pos="709"/>
          <w:tab w:val="left" w:pos="3969"/>
        </w:tabs>
        <w:ind w:left="142" w:right="284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E93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7A4E93">
        <w:rPr>
          <w:rFonts w:asciiTheme="minorHAnsi" w:hAnsiTheme="minorHAnsi" w:cstheme="minorHAnsi"/>
          <w:color w:val="000000"/>
          <w:sz w:val="22"/>
          <w:szCs w:val="22"/>
        </w:rPr>
        <w:tab/>
        <w:t>Priorité sera donnée à un maximum de clair de vitrage, avec un montant d’entrée de refoulement "caché" derrière la maçonnerie.</w:t>
      </w:r>
    </w:p>
    <w:p w14:paraId="26D2A853" w14:textId="77777777" w:rsidR="007A4E93" w:rsidRPr="007A4E93" w:rsidRDefault="007A4E93" w:rsidP="007A4E93">
      <w:pPr>
        <w:tabs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E93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7A4E93">
        <w:rPr>
          <w:rFonts w:asciiTheme="minorHAnsi" w:hAnsiTheme="minorHAnsi" w:cstheme="minorHAnsi"/>
          <w:color w:val="000000"/>
          <w:sz w:val="22"/>
          <w:szCs w:val="22"/>
        </w:rPr>
        <w:tab/>
        <w:t>Drainage de la pièce d'appui par trous oblongs de section adéquate répartis dans le clair de l'ouverture, invisibles de l’extérieur.</w:t>
      </w:r>
    </w:p>
    <w:p w14:paraId="7A904D0B" w14:textId="77777777" w:rsidR="007A4E93" w:rsidRPr="007A4E93" w:rsidRDefault="007A4E93" w:rsidP="007A4E93">
      <w:pPr>
        <w:tabs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E93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7A4E93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Bande d'usure des chemins de roulement : </w:t>
      </w:r>
      <w:proofErr w:type="spellStart"/>
      <w:r w:rsidRPr="007A4E93">
        <w:rPr>
          <w:rFonts w:asciiTheme="minorHAnsi" w:hAnsiTheme="minorHAnsi" w:cstheme="minorHAnsi"/>
          <w:color w:val="000000"/>
          <w:sz w:val="22"/>
          <w:szCs w:val="22"/>
        </w:rPr>
        <w:t>clippée</w:t>
      </w:r>
      <w:proofErr w:type="spellEnd"/>
      <w:r w:rsidRPr="007A4E9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CE8977C" w14:textId="77777777" w:rsidR="007A4E93" w:rsidRPr="007A4E93" w:rsidRDefault="007A4E93" w:rsidP="007A4E93">
      <w:pPr>
        <w:tabs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E93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7A4E93">
        <w:rPr>
          <w:rFonts w:asciiTheme="minorHAnsi" w:hAnsiTheme="minorHAnsi" w:cstheme="minorHAnsi"/>
          <w:color w:val="000000"/>
          <w:sz w:val="22"/>
          <w:szCs w:val="22"/>
        </w:rPr>
        <w:tab/>
        <w:t>Profils porte-brosse intérieur démontables permettant le "</w:t>
      </w:r>
      <w:proofErr w:type="spellStart"/>
      <w:r w:rsidRPr="007A4E93">
        <w:rPr>
          <w:rFonts w:asciiTheme="minorHAnsi" w:hAnsiTheme="minorHAnsi" w:cstheme="minorHAnsi"/>
          <w:color w:val="000000"/>
          <w:sz w:val="22"/>
          <w:szCs w:val="22"/>
        </w:rPr>
        <w:t>gondage</w:t>
      </w:r>
      <w:proofErr w:type="spellEnd"/>
      <w:r w:rsidRPr="007A4E93">
        <w:rPr>
          <w:rFonts w:asciiTheme="minorHAnsi" w:hAnsiTheme="minorHAnsi" w:cstheme="minorHAnsi"/>
          <w:color w:val="000000"/>
          <w:sz w:val="22"/>
          <w:szCs w:val="22"/>
        </w:rPr>
        <w:t>" (ou "dégondage") des ouvrants, et l’accessibilité aux zones de refoulement.</w:t>
      </w:r>
    </w:p>
    <w:p w14:paraId="52082685" w14:textId="77777777" w:rsidR="007A4E93" w:rsidRPr="007A4E93" w:rsidRDefault="007A4E93" w:rsidP="007A4E93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E93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7A4E93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Bavette d'appui (formant rejet d'eau) </w:t>
      </w:r>
      <w:proofErr w:type="spellStart"/>
      <w:r w:rsidRPr="007A4E93">
        <w:rPr>
          <w:rFonts w:asciiTheme="minorHAnsi" w:hAnsiTheme="minorHAnsi" w:cstheme="minorHAnsi"/>
          <w:color w:val="000000"/>
          <w:sz w:val="22"/>
          <w:szCs w:val="22"/>
        </w:rPr>
        <w:t>clippée</w:t>
      </w:r>
      <w:proofErr w:type="spellEnd"/>
      <w:r w:rsidRPr="007A4E93">
        <w:rPr>
          <w:rFonts w:asciiTheme="minorHAnsi" w:hAnsiTheme="minorHAnsi" w:cstheme="minorHAnsi"/>
          <w:color w:val="000000"/>
          <w:sz w:val="22"/>
          <w:szCs w:val="22"/>
        </w:rPr>
        <w:t xml:space="preserve"> entre tableaux après la pose du châssis.</w:t>
      </w:r>
    </w:p>
    <w:p w14:paraId="1DBA982E" w14:textId="77777777" w:rsidR="007A4E93" w:rsidRPr="007A4E93" w:rsidRDefault="007A4E93" w:rsidP="007A4E93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7A4E93">
        <w:rPr>
          <w:rFonts w:asciiTheme="minorHAnsi" w:hAnsiTheme="minorHAnsi" w:cstheme="minorHAnsi"/>
          <w:sz w:val="22"/>
          <w:szCs w:val="22"/>
        </w:rPr>
        <w:t>- Plat de tôle alu noire pour masquer l’isolant à l’entrée du refoulement.</w:t>
      </w:r>
    </w:p>
    <w:p w14:paraId="1A6CEAB7" w14:textId="77777777" w:rsidR="007A4E93" w:rsidRPr="007A4E93" w:rsidRDefault="007A4E93" w:rsidP="007A4E93">
      <w:pPr>
        <w:tabs>
          <w:tab w:val="left" w:pos="142"/>
          <w:tab w:val="left" w:pos="1134"/>
          <w:tab w:val="left" w:pos="1418"/>
          <w:tab w:val="left" w:pos="3969"/>
          <w:tab w:val="right" w:pos="8222"/>
        </w:tabs>
        <w:spacing w:before="120" w:line="320" w:lineRule="exact"/>
        <w:ind w:left="142" w:right="284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E93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7A4E93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Ouvrants</w:t>
      </w:r>
      <w:r w:rsidRPr="007A4E93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</w:p>
    <w:p w14:paraId="5F752554" w14:textId="77777777" w:rsidR="007A4E93" w:rsidRPr="007A4E93" w:rsidRDefault="007A4E93" w:rsidP="007A4E93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7A4E93">
        <w:rPr>
          <w:rFonts w:asciiTheme="minorHAnsi" w:hAnsiTheme="minorHAnsi" w:cstheme="minorHAnsi"/>
          <w:sz w:val="22"/>
          <w:szCs w:val="22"/>
        </w:rPr>
        <w:t>-</w:t>
      </w:r>
      <w:r w:rsidRPr="007A4E93">
        <w:rPr>
          <w:rFonts w:asciiTheme="minorHAnsi" w:hAnsiTheme="minorHAnsi" w:cstheme="minorHAnsi"/>
          <w:sz w:val="22"/>
          <w:szCs w:val="22"/>
        </w:rPr>
        <w:tab/>
        <w:t>Effet bilame maîtrisé</w:t>
      </w:r>
    </w:p>
    <w:p w14:paraId="2C25DFDC" w14:textId="77777777" w:rsidR="007A4E93" w:rsidRPr="007A4E93" w:rsidRDefault="007A4E93" w:rsidP="007A4E93">
      <w:pPr>
        <w:tabs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E93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7A4E93">
        <w:rPr>
          <w:rFonts w:asciiTheme="minorHAnsi" w:hAnsiTheme="minorHAnsi" w:cstheme="minorHAnsi"/>
          <w:color w:val="000000"/>
          <w:sz w:val="22"/>
          <w:szCs w:val="22"/>
        </w:rPr>
        <w:tab/>
        <w:t>Profils à rupture de pont thermique assemblés à coupes droites par vissage.</w:t>
      </w:r>
    </w:p>
    <w:p w14:paraId="4409B451" w14:textId="77777777" w:rsidR="007A4E93" w:rsidRPr="007A4E93" w:rsidRDefault="007A4E93" w:rsidP="007A4E93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E93">
        <w:rPr>
          <w:rFonts w:asciiTheme="minorHAnsi" w:hAnsiTheme="minorHAnsi" w:cstheme="minorHAnsi"/>
          <w:color w:val="000000"/>
          <w:sz w:val="22"/>
          <w:szCs w:val="22"/>
        </w:rPr>
        <w:t>- Inertie renforcée du montant chicane extérieur.</w:t>
      </w:r>
    </w:p>
    <w:p w14:paraId="43576683" w14:textId="77777777" w:rsidR="007A4E93" w:rsidRPr="007A4E93" w:rsidRDefault="007A4E93" w:rsidP="007A4E93">
      <w:pPr>
        <w:tabs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E93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7A4E93">
        <w:rPr>
          <w:rFonts w:asciiTheme="minorHAnsi" w:hAnsiTheme="minorHAnsi" w:cstheme="minorHAnsi"/>
          <w:color w:val="000000"/>
          <w:sz w:val="22"/>
          <w:szCs w:val="22"/>
        </w:rPr>
        <w:tab/>
        <w:t>Etanchéité entre dormant et ouvrants assurée par 2 joints glissants enfilés à la périphérie des ouvrants.</w:t>
      </w:r>
    </w:p>
    <w:p w14:paraId="0B047653" w14:textId="77777777" w:rsidR="007A4E93" w:rsidRPr="007A4E93" w:rsidRDefault="007A4E93" w:rsidP="007A4E93">
      <w:pPr>
        <w:tabs>
          <w:tab w:val="left" w:pos="142"/>
          <w:tab w:val="left" w:pos="1134"/>
          <w:tab w:val="left" w:pos="1418"/>
          <w:tab w:val="left" w:pos="3969"/>
          <w:tab w:val="right" w:pos="8222"/>
        </w:tabs>
        <w:spacing w:before="120" w:line="320" w:lineRule="exact"/>
        <w:ind w:left="142" w:right="284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E93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7A4E93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Accessoires</w:t>
      </w:r>
      <w:r w:rsidRPr="007A4E93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</w:p>
    <w:p w14:paraId="453C139C" w14:textId="77777777" w:rsidR="007A4E93" w:rsidRPr="007A4E93" w:rsidRDefault="007A4E93" w:rsidP="007A4E93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E93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7A4E93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Une crémone encastrée. </w:t>
      </w:r>
      <w:r w:rsidRPr="007A4E93">
        <w:rPr>
          <w:rFonts w:asciiTheme="minorHAnsi" w:hAnsiTheme="minorHAnsi" w:cstheme="minorHAnsi"/>
          <w:sz w:val="22"/>
          <w:szCs w:val="22"/>
        </w:rPr>
        <w:t xml:space="preserve">Verrouillage </w:t>
      </w:r>
      <w:r w:rsidRPr="007A4E93">
        <w:rPr>
          <w:rFonts w:asciiTheme="minorHAnsi" w:hAnsiTheme="minorHAnsi" w:cstheme="minorHAnsi"/>
          <w:sz w:val="22"/>
          <w:szCs w:val="22"/>
          <w:highlight w:val="yellow"/>
        </w:rPr>
        <w:t>1 point ou multipoints</w:t>
      </w:r>
      <w:r w:rsidRPr="007A4E93">
        <w:rPr>
          <w:rFonts w:asciiTheme="minorHAnsi" w:hAnsiTheme="minorHAnsi" w:cstheme="minorHAnsi"/>
          <w:sz w:val="22"/>
          <w:szCs w:val="22"/>
        </w:rPr>
        <w:t xml:space="preserve"> avec anti-fausse manœuvre</w:t>
      </w:r>
      <w:r w:rsidRPr="007A4E9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CC93020" w14:textId="77777777" w:rsidR="007A4E93" w:rsidRPr="007A4E93" w:rsidRDefault="007A4E93" w:rsidP="007A4E93">
      <w:pPr>
        <w:tabs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E93">
        <w:rPr>
          <w:rFonts w:asciiTheme="minorHAnsi" w:hAnsiTheme="minorHAnsi" w:cstheme="minorHAnsi"/>
          <w:color w:val="000000"/>
          <w:sz w:val="22"/>
          <w:szCs w:val="22"/>
        </w:rPr>
        <w:t>- Gâche(s) métallique(s) sur le dormant.</w:t>
      </w:r>
    </w:p>
    <w:p w14:paraId="3D47F70B" w14:textId="77777777" w:rsidR="007A4E93" w:rsidRPr="007A4E93" w:rsidRDefault="007A4E93" w:rsidP="007A4E93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E93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7A4E93">
        <w:rPr>
          <w:rFonts w:asciiTheme="minorHAnsi" w:hAnsiTheme="minorHAnsi" w:cstheme="minorHAnsi"/>
          <w:color w:val="000000"/>
          <w:sz w:val="22"/>
          <w:szCs w:val="22"/>
        </w:rPr>
        <w:tab/>
        <w:t>Quatre galets à aiguille, dont un réglable par vantail.</w:t>
      </w:r>
    </w:p>
    <w:p w14:paraId="0CDD3C69" w14:textId="77777777" w:rsidR="007A4E93" w:rsidRPr="007A4E93" w:rsidRDefault="007A4E93" w:rsidP="007A4E93">
      <w:pPr>
        <w:tabs>
          <w:tab w:val="left" w:pos="709"/>
          <w:tab w:val="left" w:pos="851"/>
          <w:tab w:val="left" w:pos="1134"/>
          <w:tab w:val="left" w:pos="1418"/>
          <w:tab w:val="left" w:pos="3969"/>
          <w:tab w:val="right" w:pos="8222"/>
        </w:tabs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  <w:r w:rsidRPr="007A4E93">
        <w:rPr>
          <w:rFonts w:asciiTheme="minorHAnsi" w:hAnsiTheme="minorHAnsi" w:cstheme="minorHAnsi"/>
          <w:sz w:val="22"/>
          <w:szCs w:val="22"/>
        </w:rPr>
        <w:t>-</w:t>
      </w:r>
      <w:r w:rsidRPr="007A4E93">
        <w:rPr>
          <w:rFonts w:asciiTheme="minorHAnsi" w:hAnsiTheme="minorHAnsi" w:cstheme="minorHAnsi"/>
          <w:sz w:val="22"/>
          <w:szCs w:val="22"/>
        </w:rPr>
        <w:tab/>
        <w:t>Visserie de grade 3 conformément au D.T.U. 36.5 P1-2.</w:t>
      </w:r>
    </w:p>
    <w:p w14:paraId="1E6352B3" w14:textId="77777777" w:rsidR="007A4E93" w:rsidRPr="007A4E93" w:rsidRDefault="007A4E93" w:rsidP="007A4E93">
      <w:pPr>
        <w:tabs>
          <w:tab w:val="left" w:pos="142"/>
          <w:tab w:val="left" w:pos="1134"/>
          <w:tab w:val="left" w:pos="1418"/>
          <w:tab w:val="left" w:pos="3969"/>
          <w:tab w:val="right" w:pos="8222"/>
        </w:tabs>
        <w:spacing w:before="120" w:line="320" w:lineRule="exact"/>
        <w:ind w:left="142" w:right="283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E93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7A4E93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Vitrage</w:t>
      </w:r>
      <w:r w:rsidRPr="007A4E93">
        <w:rPr>
          <w:rFonts w:asciiTheme="minorHAnsi" w:hAnsiTheme="minorHAnsi" w:cstheme="minorHAnsi"/>
          <w:color w:val="000000"/>
          <w:sz w:val="22"/>
          <w:szCs w:val="22"/>
        </w:rPr>
        <w:t xml:space="preserve"> : épaisseur </w:t>
      </w:r>
      <w:r w:rsidRPr="007A4E9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28 ou 32 </w:t>
      </w:r>
      <w:proofErr w:type="spellStart"/>
      <w:r w:rsidRPr="007A4E93">
        <w:rPr>
          <w:rFonts w:asciiTheme="minorHAnsi" w:hAnsiTheme="minorHAnsi" w:cstheme="minorHAnsi"/>
          <w:bCs/>
          <w:color w:val="000000"/>
          <w:sz w:val="22"/>
          <w:szCs w:val="22"/>
        </w:rPr>
        <w:t>mm.</w:t>
      </w:r>
      <w:proofErr w:type="spellEnd"/>
      <w:r w:rsidRPr="007A4E9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Intercalaire noir, avec remplissage argon</w:t>
      </w:r>
      <w:r w:rsidRPr="007A4E93">
        <w:rPr>
          <w:rFonts w:asciiTheme="minorHAnsi" w:hAnsiTheme="minorHAnsi" w:cstheme="minorHAnsi"/>
          <w:color w:val="000000"/>
          <w:sz w:val="22"/>
          <w:szCs w:val="22"/>
        </w:rPr>
        <w:t>. Feuillures, drainages, calages et joints conformes au D.T.U. 39.</w:t>
      </w:r>
    </w:p>
    <w:p w14:paraId="63686C99" w14:textId="77777777" w:rsidR="007A4E93" w:rsidRPr="007A4E93" w:rsidRDefault="007A4E93" w:rsidP="007A4E93">
      <w:pPr>
        <w:tabs>
          <w:tab w:val="left" w:pos="142"/>
          <w:tab w:val="left" w:pos="1134"/>
          <w:tab w:val="left" w:pos="1418"/>
          <w:tab w:val="left" w:pos="3969"/>
          <w:tab w:val="right" w:pos="8222"/>
        </w:tabs>
        <w:spacing w:before="120" w:line="320" w:lineRule="exact"/>
        <w:ind w:left="142" w:right="284" w:hanging="142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7A4E93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.</w:t>
      </w:r>
      <w:r w:rsidRPr="007A4E93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ab/>
        <w:t>Options :</w:t>
      </w:r>
    </w:p>
    <w:p w14:paraId="381B260A" w14:textId="77777777" w:rsidR="007A4E93" w:rsidRPr="007A4E93" w:rsidRDefault="007A4E93" w:rsidP="007A4E93">
      <w:p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E93">
        <w:rPr>
          <w:rFonts w:asciiTheme="minorHAnsi" w:hAnsiTheme="minorHAnsi" w:cstheme="minorHAnsi"/>
          <w:color w:val="000000"/>
          <w:sz w:val="22"/>
          <w:szCs w:val="22"/>
        </w:rPr>
        <w:t xml:space="preserve">- DVI, </w:t>
      </w:r>
      <w:r w:rsidRPr="007A4E93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Pr="007A4E93">
        <w:rPr>
          <w:rFonts w:asciiTheme="minorHAnsi" w:hAnsiTheme="minorHAnsi" w:cstheme="minorHAnsi"/>
          <w:color w:val="000000"/>
          <w:sz w:val="22"/>
          <w:szCs w:val="22"/>
        </w:rPr>
        <w:t xml:space="preserve">étecteur de </w:t>
      </w:r>
      <w:r w:rsidRPr="007A4E93">
        <w:rPr>
          <w:rFonts w:asciiTheme="minorHAnsi" w:hAnsiTheme="minorHAnsi" w:cstheme="minorHAnsi"/>
          <w:b/>
          <w:color w:val="000000"/>
          <w:sz w:val="22"/>
          <w:szCs w:val="22"/>
        </w:rPr>
        <w:t>V</w:t>
      </w:r>
      <w:r w:rsidRPr="007A4E93">
        <w:rPr>
          <w:rFonts w:asciiTheme="minorHAnsi" w:hAnsiTheme="minorHAnsi" w:cstheme="minorHAnsi"/>
          <w:color w:val="000000"/>
          <w:sz w:val="22"/>
          <w:szCs w:val="22"/>
        </w:rPr>
        <w:t xml:space="preserve">errouillage </w:t>
      </w:r>
      <w:r w:rsidRPr="007A4E93">
        <w:rPr>
          <w:rFonts w:asciiTheme="minorHAnsi" w:hAnsiTheme="minorHAnsi" w:cstheme="minorHAnsi"/>
          <w:b/>
          <w:color w:val="000000"/>
          <w:sz w:val="22"/>
          <w:szCs w:val="22"/>
        </w:rPr>
        <w:t>I</w:t>
      </w:r>
      <w:r w:rsidRPr="007A4E93">
        <w:rPr>
          <w:rFonts w:asciiTheme="minorHAnsi" w:hAnsiTheme="minorHAnsi" w:cstheme="minorHAnsi"/>
          <w:color w:val="000000"/>
          <w:sz w:val="22"/>
          <w:szCs w:val="22"/>
        </w:rPr>
        <w:t>ntégré (1 sur le vantail de service), sans fil, fonctionnant sous protocole radio de type X3D ou équivalent, avec retour d’information sur le verrouillage de la menuiserie.</w:t>
      </w:r>
    </w:p>
    <w:p w14:paraId="048F1C29" w14:textId="77777777" w:rsidR="007A4E93" w:rsidRPr="007A4E93" w:rsidRDefault="007A4E93" w:rsidP="007A4E93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7A4E93">
        <w:rPr>
          <w:rFonts w:asciiTheme="minorHAnsi" w:hAnsiTheme="minorHAnsi" w:cstheme="minorHAnsi"/>
          <w:sz w:val="22"/>
          <w:szCs w:val="22"/>
        </w:rPr>
        <w:t>- Profil pour liaison avec aménagement extérieur (terrasse) conforme PMR.</w:t>
      </w:r>
    </w:p>
    <w:p w14:paraId="01381229" w14:textId="77777777" w:rsidR="007A4E93" w:rsidRPr="007A4E93" w:rsidRDefault="007A4E93" w:rsidP="007A4E93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7A4E93">
        <w:rPr>
          <w:rFonts w:asciiTheme="minorHAnsi" w:hAnsiTheme="minorHAnsi" w:cstheme="minorHAnsi"/>
          <w:sz w:val="22"/>
          <w:szCs w:val="22"/>
        </w:rPr>
        <w:t xml:space="preserve">- Isolation du refoulement </w:t>
      </w:r>
      <w:proofErr w:type="spellStart"/>
      <w:r w:rsidRPr="007A4E93">
        <w:rPr>
          <w:rFonts w:asciiTheme="minorHAnsi" w:hAnsiTheme="minorHAnsi" w:cstheme="minorHAnsi"/>
          <w:sz w:val="22"/>
          <w:szCs w:val="22"/>
        </w:rPr>
        <w:t>pré-monté</w:t>
      </w:r>
      <w:proofErr w:type="spellEnd"/>
      <w:r w:rsidRPr="007A4E93">
        <w:rPr>
          <w:rFonts w:asciiTheme="minorHAnsi" w:hAnsiTheme="minorHAnsi" w:cstheme="minorHAnsi"/>
          <w:sz w:val="22"/>
          <w:szCs w:val="22"/>
        </w:rPr>
        <w:t xml:space="preserve"> et pré-étanché en usine.</w:t>
      </w:r>
    </w:p>
    <w:p w14:paraId="5F1D6A63" w14:textId="77777777" w:rsidR="007A4E93" w:rsidRPr="007A4E93" w:rsidRDefault="007A4E93" w:rsidP="007A4E93">
      <w:pPr>
        <w:tabs>
          <w:tab w:val="left" w:pos="142"/>
          <w:tab w:val="left" w:pos="3402"/>
          <w:tab w:val="right" w:leader="dot" w:pos="9923"/>
        </w:tabs>
        <w:spacing w:before="120"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7A4E9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A4E93">
        <w:rPr>
          <w:rFonts w:asciiTheme="minorHAnsi" w:hAnsiTheme="minorHAnsi" w:cstheme="minorHAnsi"/>
          <w:b/>
          <w:bCs/>
          <w:sz w:val="22"/>
          <w:szCs w:val="22"/>
        </w:rPr>
        <w:tab/>
        <w:t>Localisation</w:t>
      </w:r>
      <w:r w:rsidRPr="007A4E9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A4E93">
        <w:rPr>
          <w:rFonts w:asciiTheme="minorHAnsi" w:hAnsiTheme="minorHAnsi" w:cstheme="minorHAnsi"/>
          <w:sz w:val="22"/>
          <w:szCs w:val="22"/>
        </w:rPr>
        <w:tab/>
      </w:r>
      <w:r w:rsidRPr="007A4E9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7A4E93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7A4E93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</w:t>
      </w:r>
    </w:p>
    <w:p w14:paraId="06873A5A" w14:textId="77777777" w:rsidR="007A4E93" w:rsidRPr="007A4E93" w:rsidRDefault="007A4E93" w:rsidP="007A4E93">
      <w:pPr>
        <w:tabs>
          <w:tab w:val="left" w:pos="142"/>
          <w:tab w:val="left" w:pos="3402"/>
          <w:tab w:val="lef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7A4E9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A4E9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Dimensions (L x </w:t>
      </w:r>
      <w:proofErr w:type="gramStart"/>
      <w:r w:rsidRPr="007A4E93">
        <w:rPr>
          <w:rFonts w:asciiTheme="minorHAnsi" w:hAnsiTheme="minorHAnsi" w:cstheme="minorHAnsi"/>
          <w:b/>
          <w:bCs/>
          <w:sz w:val="22"/>
          <w:szCs w:val="22"/>
        </w:rPr>
        <w:t>H)</w:t>
      </w:r>
      <w:r w:rsidRPr="007A4E93">
        <w:rPr>
          <w:rFonts w:asciiTheme="minorHAnsi" w:hAnsiTheme="minorHAnsi" w:cstheme="minorHAnsi"/>
          <w:sz w:val="22"/>
          <w:szCs w:val="22"/>
        </w:rPr>
        <w:tab/>
      </w:r>
      <w:r w:rsidRPr="007A4E9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7A4E93">
        <w:rPr>
          <w:rFonts w:asciiTheme="minorHAnsi" w:hAnsiTheme="minorHAnsi" w:cstheme="minorHAnsi"/>
          <w:bCs/>
          <w:sz w:val="22"/>
          <w:szCs w:val="22"/>
          <w:highlight w:val="yellow"/>
        </w:rPr>
        <w:t>…</w:t>
      </w:r>
      <w:proofErr w:type="gramEnd"/>
      <w:r w:rsidRPr="007A4E93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…………………………………………………………</w:t>
      </w:r>
    </w:p>
    <w:p w14:paraId="0CD63A3B" w14:textId="77777777" w:rsidR="007A4E93" w:rsidRPr="007A4E93" w:rsidRDefault="007A4E93" w:rsidP="007A4E93">
      <w:pPr>
        <w:tabs>
          <w:tab w:val="left" w:pos="142"/>
          <w:tab w:val="left" w:pos="3402"/>
          <w:tab w:val="lef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7A4E9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A4E93">
        <w:rPr>
          <w:rFonts w:asciiTheme="minorHAnsi" w:hAnsiTheme="minorHAnsi" w:cstheme="minorHAnsi"/>
          <w:b/>
          <w:bCs/>
          <w:sz w:val="22"/>
          <w:szCs w:val="22"/>
        </w:rPr>
        <w:tab/>
        <w:t>Epaisseur du doublage</w:t>
      </w:r>
      <w:proofErr w:type="gramStart"/>
      <w:r w:rsidRPr="007A4E93">
        <w:rPr>
          <w:rFonts w:asciiTheme="minorHAnsi" w:hAnsiTheme="minorHAnsi" w:cstheme="minorHAnsi"/>
          <w:sz w:val="22"/>
          <w:szCs w:val="22"/>
        </w:rPr>
        <w:tab/>
      </w:r>
      <w:r w:rsidRPr="007A4E9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7A4E93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7A4E93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</w:t>
      </w:r>
    </w:p>
    <w:p w14:paraId="1184B15E" w14:textId="77777777" w:rsidR="007A4E93" w:rsidRPr="007A4E93" w:rsidRDefault="007A4E93" w:rsidP="007A4E93">
      <w:pPr>
        <w:tabs>
          <w:tab w:val="left" w:pos="142"/>
          <w:tab w:val="left" w:pos="851"/>
          <w:tab w:val="left" w:pos="1134"/>
          <w:tab w:val="left" w:pos="1276"/>
          <w:tab w:val="left" w:pos="3402"/>
          <w:tab w:val="righ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7A4E9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A4E93">
        <w:rPr>
          <w:rFonts w:asciiTheme="minorHAnsi" w:hAnsiTheme="minorHAnsi" w:cstheme="minorHAnsi"/>
          <w:b/>
          <w:bCs/>
          <w:sz w:val="22"/>
          <w:szCs w:val="22"/>
        </w:rPr>
        <w:tab/>
        <w:t>Type de vitrage</w:t>
      </w:r>
      <w:proofErr w:type="gramStart"/>
      <w:r w:rsidRPr="007A4E93">
        <w:rPr>
          <w:rFonts w:asciiTheme="minorHAnsi" w:hAnsiTheme="minorHAnsi" w:cstheme="minorHAnsi"/>
          <w:sz w:val="22"/>
          <w:szCs w:val="22"/>
        </w:rPr>
        <w:tab/>
      </w:r>
      <w:r w:rsidRPr="007A4E9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7A4E93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7A4E93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</w:t>
      </w:r>
    </w:p>
    <w:p w14:paraId="2A952503" w14:textId="77777777" w:rsidR="007A4E93" w:rsidRPr="007A4E93" w:rsidRDefault="007A4E93" w:rsidP="007A4E93">
      <w:pPr>
        <w:tabs>
          <w:tab w:val="left" w:pos="142"/>
          <w:tab w:val="left" w:pos="1134"/>
          <w:tab w:val="left" w:pos="1418"/>
          <w:tab w:val="left" w:pos="4111"/>
          <w:tab w:val="right" w:leader="dot" w:pos="9781"/>
        </w:tabs>
        <w:ind w:left="142" w:right="283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E93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7A4E93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Commentaires spécifiques</w:t>
      </w:r>
      <w:r w:rsidRPr="007A4E93">
        <w:rPr>
          <w:rFonts w:asciiTheme="minorHAnsi" w:hAnsiTheme="minorHAnsi" w:cstheme="minorHAnsi"/>
          <w:color w:val="000000"/>
          <w:sz w:val="22"/>
          <w:szCs w:val="22"/>
        </w:rPr>
        <w:t xml:space="preserve"> : Dans le cas où le refoulement n’est pas isolé en usine, le panneau de fermeture du doublage (côté refoulement) devra </w:t>
      </w:r>
      <w:r w:rsidRPr="007A4E93">
        <w:rPr>
          <w:rFonts w:asciiTheme="minorHAnsi" w:hAnsiTheme="minorHAnsi" w:cstheme="minorHAnsi"/>
          <w:color w:val="000000"/>
          <w:sz w:val="22"/>
          <w:szCs w:val="22"/>
          <w:u w:val="single"/>
        </w:rPr>
        <w:t>impérativement être démontable et isolé</w:t>
      </w:r>
      <w:r w:rsidRPr="007A4E93">
        <w:rPr>
          <w:rFonts w:asciiTheme="minorHAnsi" w:hAnsiTheme="minorHAnsi" w:cstheme="minorHAnsi"/>
          <w:color w:val="000000"/>
          <w:sz w:val="22"/>
          <w:szCs w:val="22"/>
        </w:rPr>
        <w:t xml:space="preserve"> (plaque d'isolant rigide de type </w:t>
      </w:r>
      <w:proofErr w:type="spellStart"/>
      <w:r w:rsidRPr="007A4E93">
        <w:rPr>
          <w:rFonts w:asciiTheme="minorHAnsi" w:hAnsiTheme="minorHAnsi" w:cstheme="minorHAnsi"/>
          <w:color w:val="000000"/>
          <w:sz w:val="22"/>
          <w:szCs w:val="22"/>
        </w:rPr>
        <w:t>Styrofoam</w:t>
      </w:r>
      <w:proofErr w:type="spellEnd"/>
      <w:r w:rsidRPr="007A4E93">
        <w:rPr>
          <w:rFonts w:asciiTheme="minorHAnsi" w:hAnsiTheme="minorHAnsi" w:cstheme="minorHAnsi"/>
          <w:color w:val="000000"/>
          <w:sz w:val="22"/>
          <w:szCs w:val="22"/>
        </w:rPr>
        <w:t>). Prévoir également un complément d'isolation thermique sur la face intérieure du mur porteur (même type d'isolant).</w:t>
      </w:r>
    </w:p>
    <w:p w14:paraId="4D1EDFA5" w14:textId="36B9B0F8" w:rsidR="00484249" w:rsidRDefault="007A4E93" w:rsidP="007A4E93">
      <w:pPr>
        <w:tabs>
          <w:tab w:val="left" w:pos="0"/>
          <w:tab w:val="left" w:pos="142"/>
          <w:tab w:val="left" w:pos="1418"/>
          <w:tab w:val="right" w:pos="8222"/>
        </w:tabs>
        <w:spacing w:line="360" w:lineRule="auto"/>
        <w:ind w:right="283"/>
        <w:jc w:val="both"/>
        <w:rPr>
          <w:b/>
          <w:bCs/>
          <w:u w:val="single"/>
        </w:rPr>
      </w:pPr>
      <w:r w:rsidRPr="002F0EC9">
        <w:rPr>
          <w:color w:val="000000"/>
        </w:rPr>
        <w:br w:type="page"/>
      </w:r>
    </w:p>
    <w:p w14:paraId="319C172C" w14:textId="7FC1E944" w:rsidR="00484249" w:rsidRPr="001E4232" w:rsidRDefault="00484249" w:rsidP="00484249">
      <w:pPr>
        <w:pStyle w:val="Titre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E4232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L’HABITAT CONNECTÉ : </w:t>
      </w:r>
    </w:p>
    <w:p w14:paraId="4C31B24C" w14:textId="77777777" w:rsidR="00484249" w:rsidRPr="001E4232" w:rsidRDefault="00484249" w:rsidP="00484249">
      <w:pPr>
        <w:tabs>
          <w:tab w:val="left" w:pos="142"/>
          <w:tab w:val="left" w:pos="851"/>
          <w:tab w:val="left" w:pos="1134"/>
          <w:tab w:val="left" w:pos="1418"/>
          <w:tab w:val="right" w:pos="8222"/>
        </w:tabs>
        <w:spacing w:line="288" w:lineRule="auto"/>
        <w:ind w:right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91FA1B" w14:textId="77777777" w:rsidR="00484249" w:rsidRPr="001E4232" w:rsidRDefault="00484249" w:rsidP="00484249">
      <w:pPr>
        <w:tabs>
          <w:tab w:val="left" w:pos="0"/>
          <w:tab w:val="left" w:pos="851"/>
          <w:tab w:val="left" w:pos="1134"/>
          <w:tab w:val="left" w:pos="1418"/>
          <w:tab w:val="right" w:pos="8222"/>
        </w:tabs>
        <w:spacing w:line="288" w:lineRule="auto"/>
        <w:ind w:right="283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E4232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Le descriptif ci-dessous est à insérer, pour les menuiseries concernées, avant le paragraphe </w:t>
      </w:r>
      <w:proofErr w:type="gramStart"/>
      <w:r w:rsidRPr="001E4232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« .</w:t>
      </w:r>
      <w:proofErr w:type="gramEnd"/>
      <w:r w:rsidRPr="001E4232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 Localisation</w:t>
      </w:r>
      <w:proofErr w:type="gramStart"/>
      <w:r w:rsidRPr="001E4232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 :…</w:t>
      </w:r>
      <w:proofErr w:type="gramEnd"/>
      <w:r w:rsidRPr="001E4232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 ».</w:t>
      </w:r>
    </w:p>
    <w:p w14:paraId="6034B83F" w14:textId="77777777" w:rsidR="00484249" w:rsidRPr="001E4232" w:rsidRDefault="00484249" w:rsidP="00484249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618D2BF1" w14:textId="77777777" w:rsidR="00484249" w:rsidRPr="001E4232" w:rsidRDefault="00484249" w:rsidP="00484249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423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1E423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Solution domotique intégrée : </w:t>
      </w:r>
      <w:r w:rsidRPr="001E4232">
        <w:rPr>
          <w:rFonts w:asciiTheme="minorHAnsi" w:hAnsiTheme="minorHAnsi" w:cstheme="minorHAnsi"/>
          <w:bCs/>
          <w:sz w:val="22"/>
          <w:szCs w:val="22"/>
        </w:rPr>
        <w:t>de type K•LINE Smart Home ou équivalent :</w:t>
      </w:r>
    </w:p>
    <w:p w14:paraId="7FDB9B55" w14:textId="77777777" w:rsidR="00484249" w:rsidRPr="001E4232" w:rsidRDefault="00484249" w:rsidP="00484249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1E4232">
        <w:rPr>
          <w:rFonts w:asciiTheme="minorHAnsi" w:hAnsiTheme="minorHAnsi" w:cstheme="minorHAnsi"/>
          <w:sz w:val="22"/>
          <w:szCs w:val="22"/>
        </w:rPr>
        <w:t>Basée sur une technologie radio, sans fil, de type X3D ou équivalent, permettant un retour d’information sur l’ensemble des objets connectés, et offrant un accès à l’univers complet de l’habitat connecté (fenêtres, occultations, porte d’entrée, alarme, éclairage, chauffage, garage, portail).</w:t>
      </w:r>
    </w:p>
    <w:p w14:paraId="26E30377" w14:textId="77777777" w:rsidR="00484249" w:rsidRPr="001E4232" w:rsidRDefault="00484249" w:rsidP="00484249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1E4232">
        <w:rPr>
          <w:rFonts w:asciiTheme="minorHAnsi" w:hAnsiTheme="minorHAnsi" w:cstheme="minorHAnsi"/>
          <w:sz w:val="22"/>
          <w:szCs w:val="22"/>
        </w:rPr>
        <w:t>Pilotage à distance via une appli pour smartphone ou tablette.</w:t>
      </w:r>
    </w:p>
    <w:p w14:paraId="6E08C22C" w14:textId="77777777" w:rsidR="00484249" w:rsidRPr="001E4232" w:rsidRDefault="00484249" w:rsidP="00484249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1E4232">
        <w:rPr>
          <w:rFonts w:asciiTheme="minorHAnsi" w:hAnsiTheme="minorHAnsi" w:cstheme="minorHAnsi"/>
          <w:sz w:val="22"/>
          <w:szCs w:val="22"/>
        </w:rPr>
        <w:t>Personnalisation de l’interface.</w:t>
      </w:r>
    </w:p>
    <w:p w14:paraId="610DF8EF" w14:textId="77777777" w:rsidR="00484249" w:rsidRPr="001E4232" w:rsidRDefault="00484249" w:rsidP="00484249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1E4232">
        <w:rPr>
          <w:rFonts w:asciiTheme="minorHAnsi" w:hAnsiTheme="minorHAnsi" w:cstheme="minorHAnsi"/>
          <w:sz w:val="22"/>
          <w:szCs w:val="22"/>
        </w:rPr>
        <w:t xml:space="preserve">Evolutivité possible via des dispositifs de micromodules / </w:t>
      </w:r>
      <w:proofErr w:type="spellStart"/>
      <w:r w:rsidRPr="001E4232">
        <w:rPr>
          <w:rFonts w:asciiTheme="minorHAnsi" w:hAnsiTheme="minorHAnsi" w:cstheme="minorHAnsi"/>
          <w:sz w:val="22"/>
          <w:szCs w:val="22"/>
        </w:rPr>
        <w:t>nanomodules</w:t>
      </w:r>
      <w:proofErr w:type="spellEnd"/>
      <w:r w:rsidRPr="001E4232">
        <w:rPr>
          <w:rFonts w:asciiTheme="minorHAnsi" w:hAnsiTheme="minorHAnsi" w:cstheme="minorHAnsi"/>
          <w:sz w:val="22"/>
          <w:szCs w:val="22"/>
        </w:rPr>
        <w:t xml:space="preserve"> compatibles permettant d’upgrader une installation filaire.</w:t>
      </w:r>
    </w:p>
    <w:p w14:paraId="7013D8D7" w14:textId="77777777" w:rsidR="00484249" w:rsidRPr="001E4232" w:rsidRDefault="00484249" w:rsidP="00484249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1E4232">
        <w:rPr>
          <w:rFonts w:asciiTheme="minorHAnsi" w:hAnsiTheme="minorHAnsi" w:cstheme="minorHAnsi"/>
          <w:sz w:val="22"/>
          <w:szCs w:val="22"/>
        </w:rPr>
        <w:t>Dispositifs de sécurité : protection des données personnelles et sécurité contre le piratage et la prise de contrôle de l’installation.</w:t>
      </w:r>
    </w:p>
    <w:p w14:paraId="44729F26" w14:textId="77777777" w:rsidR="00484249" w:rsidRPr="001E4232" w:rsidRDefault="00484249" w:rsidP="00484249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7C505622" w14:textId="77777777" w:rsidR="00484249" w:rsidRPr="001E4232" w:rsidRDefault="00484249" w:rsidP="00484249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1E4232">
        <w:rPr>
          <w:rFonts w:asciiTheme="minorHAnsi" w:hAnsiTheme="minorHAnsi" w:cstheme="minorHAnsi"/>
          <w:sz w:val="22"/>
          <w:szCs w:val="22"/>
        </w:rPr>
        <w:t xml:space="preserve">Pour les fenêtres à frappe, coulissants : </w:t>
      </w:r>
    </w:p>
    <w:p w14:paraId="310554AF" w14:textId="77777777" w:rsidR="00484249" w:rsidRPr="001E4232" w:rsidRDefault="00484249" w:rsidP="00484249">
      <w:pPr>
        <w:numPr>
          <w:ilvl w:val="0"/>
          <w:numId w:val="2"/>
        </w:num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1E4232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Pr="001E4232">
        <w:rPr>
          <w:rFonts w:asciiTheme="minorHAnsi" w:hAnsiTheme="minorHAnsi" w:cstheme="minorHAnsi"/>
          <w:color w:val="000000"/>
          <w:sz w:val="22"/>
          <w:szCs w:val="22"/>
        </w:rPr>
        <w:t xml:space="preserve">étecteur de </w:t>
      </w:r>
      <w:r w:rsidRPr="001E4232">
        <w:rPr>
          <w:rFonts w:asciiTheme="minorHAnsi" w:hAnsiTheme="minorHAnsi" w:cstheme="minorHAnsi"/>
          <w:b/>
          <w:color w:val="000000"/>
          <w:sz w:val="22"/>
          <w:szCs w:val="22"/>
        </w:rPr>
        <w:t>V</w:t>
      </w:r>
      <w:r w:rsidRPr="001E4232">
        <w:rPr>
          <w:rFonts w:asciiTheme="minorHAnsi" w:hAnsiTheme="minorHAnsi" w:cstheme="minorHAnsi"/>
          <w:color w:val="000000"/>
          <w:sz w:val="22"/>
          <w:szCs w:val="22"/>
        </w:rPr>
        <w:t xml:space="preserve">errouillage </w:t>
      </w:r>
      <w:r w:rsidRPr="001E4232">
        <w:rPr>
          <w:rFonts w:asciiTheme="minorHAnsi" w:hAnsiTheme="minorHAnsi" w:cstheme="minorHAnsi"/>
          <w:b/>
          <w:color w:val="000000"/>
          <w:sz w:val="22"/>
          <w:szCs w:val="22"/>
        </w:rPr>
        <w:t>I</w:t>
      </w:r>
      <w:r w:rsidRPr="001E4232">
        <w:rPr>
          <w:rFonts w:asciiTheme="minorHAnsi" w:hAnsiTheme="minorHAnsi" w:cstheme="minorHAnsi"/>
          <w:sz w:val="22"/>
          <w:szCs w:val="22"/>
        </w:rPr>
        <w:t>ntégré, sans fil, parfaitement intégré, fonctionnant sous protocole radio de type X3D</w:t>
      </w:r>
      <w:r w:rsidRPr="001E4232">
        <w:rPr>
          <w:rFonts w:asciiTheme="minorHAnsi" w:hAnsiTheme="minorHAnsi" w:cstheme="minorHAnsi"/>
          <w:color w:val="000000"/>
          <w:sz w:val="22"/>
          <w:szCs w:val="22"/>
        </w:rPr>
        <w:t xml:space="preserve"> ou équivalent, </w:t>
      </w:r>
      <w:r w:rsidRPr="001E4232">
        <w:rPr>
          <w:rFonts w:asciiTheme="minorHAnsi" w:hAnsiTheme="minorHAnsi" w:cstheme="minorHAnsi"/>
          <w:sz w:val="22"/>
          <w:szCs w:val="22"/>
        </w:rPr>
        <w:t xml:space="preserve">avec retour d’information sur le verrouillage de la menuiserie. Autonomie de 5 ans. </w:t>
      </w:r>
    </w:p>
    <w:p w14:paraId="348E7AA4" w14:textId="77777777" w:rsidR="00484249" w:rsidRPr="001E4232" w:rsidRDefault="00484249" w:rsidP="00484249">
      <w:pPr>
        <w:numPr>
          <w:ilvl w:val="0"/>
          <w:numId w:val="2"/>
        </w:num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1E4232">
        <w:rPr>
          <w:rFonts w:asciiTheme="minorHAnsi" w:hAnsiTheme="minorHAnsi" w:cstheme="minorHAnsi"/>
          <w:sz w:val="22"/>
          <w:szCs w:val="22"/>
        </w:rPr>
        <w:t>Option « </w:t>
      </w:r>
      <w:r w:rsidRPr="001E4232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1E4232">
        <w:rPr>
          <w:rFonts w:asciiTheme="minorHAnsi" w:hAnsiTheme="minorHAnsi" w:cstheme="minorHAnsi"/>
          <w:sz w:val="22"/>
          <w:szCs w:val="22"/>
        </w:rPr>
        <w:t xml:space="preserve">oulissant </w:t>
      </w:r>
      <w:r w:rsidRPr="001E4232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1E4232">
        <w:rPr>
          <w:rFonts w:asciiTheme="minorHAnsi" w:hAnsiTheme="minorHAnsi" w:cstheme="minorHAnsi"/>
          <w:sz w:val="22"/>
          <w:szCs w:val="22"/>
        </w:rPr>
        <w:t xml:space="preserve">iloté » (pour baie coulissante 2 rails 2 vantaux uniquement – voir l’additif correspondant) </w:t>
      </w:r>
    </w:p>
    <w:p w14:paraId="5903C0D7" w14:textId="77777777" w:rsidR="00484249" w:rsidRPr="001E4232" w:rsidRDefault="00484249" w:rsidP="00484249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647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5209DECE" w14:textId="77777777" w:rsidR="00484249" w:rsidRPr="001E4232" w:rsidRDefault="00484249" w:rsidP="00484249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1E4232">
        <w:rPr>
          <w:rFonts w:asciiTheme="minorHAnsi" w:hAnsiTheme="minorHAnsi" w:cstheme="minorHAnsi"/>
          <w:sz w:val="22"/>
          <w:szCs w:val="22"/>
        </w:rPr>
        <w:t xml:space="preserve">Equipements complémentaires : </w:t>
      </w:r>
    </w:p>
    <w:p w14:paraId="5FB56784" w14:textId="77777777" w:rsidR="00484249" w:rsidRPr="001E4232" w:rsidRDefault="00484249" w:rsidP="00484249">
      <w:pPr>
        <w:numPr>
          <w:ilvl w:val="0"/>
          <w:numId w:val="2"/>
        </w:num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E4232">
        <w:rPr>
          <w:rFonts w:asciiTheme="minorHAnsi" w:hAnsiTheme="minorHAnsi" w:cstheme="minorHAnsi"/>
          <w:bCs/>
          <w:color w:val="000000"/>
          <w:sz w:val="22"/>
          <w:szCs w:val="22"/>
        </w:rPr>
        <w:t>Capteur de Vent (anémomètre), fonctionnant sous protocole radio de type X3D ou équivalent, pour remonter automatiquement les BSO radio X3D selon la vitesse du vent. Autonomie de 10 ans.</w:t>
      </w:r>
    </w:p>
    <w:p w14:paraId="4D511542" w14:textId="77777777" w:rsidR="00484249" w:rsidRPr="001E4232" w:rsidRDefault="00484249" w:rsidP="00484249">
      <w:pPr>
        <w:numPr>
          <w:ilvl w:val="0"/>
          <w:numId w:val="2"/>
        </w:num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E423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Pack Alarme radio, sans fil, connecté aux DVI, Détecteur de Verrouillage Intégré, et DO, Détecteur d’Ouverture en applique, comprenant 1 centrale sirène, 1 clavier intérieur tactile pour configurer, et 2 télécommandes mini. </w:t>
      </w:r>
    </w:p>
    <w:p w14:paraId="6B6F8DB4" w14:textId="77777777" w:rsidR="00484249" w:rsidRPr="001E4232" w:rsidRDefault="00484249" w:rsidP="00331FA8">
      <w:pPr>
        <w:tabs>
          <w:tab w:val="left" w:pos="142"/>
          <w:tab w:val="left" w:pos="3402"/>
          <w:tab w:val="righ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</w:p>
    <w:sectPr w:rsidR="00484249" w:rsidRPr="001E4232" w:rsidSect="001075B9">
      <w:footerReference w:type="default" r:id="rId7"/>
      <w:pgSz w:w="11906" w:h="16838"/>
      <w:pgMar w:top="568" w:right="424" w:bottom="426" w:left="709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23AA4" w14:textId="77777777" w:rsidR="00E61033" w:rsidRDefault="00E61033" w:rsidP="00E61033">
      <w:r>
        <w:separator/>
      </w:r>
    </w:p>
  </w:endnote>
  <w:endnote w:type="continuationSeparator" w:id="0">
    <w:p w14:paraId="1B26C6FF" w14:textId="77777777" w:rsidR="00E61033" w:rsidRDefault="00E61033" w:rsidP="00E6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7B649" w14:textId="67A8F4A5" w:rsidR="00E61033" w:rsidRPr="00E61033" w:rsidRDefault="00E61033" w:rsidP="00E61033">
    <w:pPr>
      <w:pStyle w:val="Pieddepage"/>
      <w:jc w:val="right"/>
      <w:rPr>
        <w:rFonts w:asciiTheme="minorHAnsi" w:hAnsiTheme="minorHAnsi" w:cstheme="minorHAnsi"/>
      </w:rPr>
    </w:pPr>
    <w:bookmarkStart w:id="0" w:name="_Hlk54620155"/>
    <w:bookmarkStart w:id="1" w:name="_Hlk54620156"/>
    <w:r w:rsidRPr="00E61033">
      <w:rPr>
        <w:rFonts w:asciiTheme="minorHAnsi" w:hAnsiTheme="minorHAnsi" w:cstheme="minorHAnsi"/>
      </w:rPr>
      <w:t>Juillet 2020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32913" w14:textId="77777777" w:rsidR="00E61033" w:rsidRDefault="00E61033" w:rsidP="00E61033">
      <w:r>
        <w:separator/>
      </w:r>
    </w:p>
  </w:footnote>
  <w:footnote w:type="continuationSeparator" w:id="0">
    <w:p w14:paraId="2B79D369" w14:textId="77777777" w:rsidR="00E61033" w:rsidRDefault="00E61033" w:rsidP="00E6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9310F"/>
    <w:multiLevelType w:val="hybridMultilevel"/>
    <w:tmpl w:val="FCFE3626"/>
    <w:lvl w:ilvl="0" w:tplc="0C3C961C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D4E6936"/>
    <w:multiLevelType w:val="hybridMultilevel"/>
    <w:tmpl w:val="93549FA4"/>
    <w:lvl w:ilvl="0" w:tplc="7F14C4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710DF"/>
    <w:multiLevelType w:val="hybridMultilevel"/>
    <w:tmpl w:val="2F007364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33"/>
    <w:rsid w:val="000D088D"/>
    <w:rsid w:val="001075B9"/>
    <w:rsid w:val="0014009D"/>
    <w:rsid w:val="0014742C"/>
    <w:rsid w:val="001E4232"/>
    <w:rsid w:val="001F49B9"/>
    <w:rsid w:val="00331FA8"/>
    <w:rsid w:val="00392A9D"/>
    <w:rsid w:val="003C7A19"/>
    <w:rsid w:val="00484249"/>
    <w:rsid w:val="004D2089"/>
    <w:rsid w:val="005317B9"/>
    <w:rsid w:val="005B096A"/>
    <w:rsid w:val="007A4E93"/>
    <w:rsid w:val="00886F34"/>
    <w:rsid w:val="00900541"/>
    <w:rsid w:val="00910B00"/>
    <w:rsid w:val="00BE3DB5"/>
    <w:rsid w:val="00CA55A0"/>
    <w:rsid w:val="00E044E4"/>
    <w:rsid w:val="00E61033"/>
    <w:rsid w:val="00E80E0B"/>
    <w:rsid w:val="00F16955"/>
    <w:rsid w:val="00F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C5D20C"/>
  <w15:chartTrackingRefBased/>
  <w15:docId w15:val="{00620350-54B5-4894-AAD3-3270571A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0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910B00"/>
    <w:pPr>
      <w:keepNext/>
      <w:tabs>
        <w:tab w:val="left" w:pos="851"/>
        <w:tab w:val="left" w:pos="1418"/>
        <w:tab w:val="left" w:pos="2835"/>
        <w:tab w:val="right" w:pos="8222"/>
      </w:tabs>
      <w:spacing w:line="288" w:lineRule="auto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610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10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E61033"/>
    <w:pPr>
      <w:tabs>
        <w:tab w:val="left" w:pos="851"/>
        <w:tab w:val="left" w:pos="1418"/>
        <w:tab w:val="right" w:pos="8222"/>
      </w:tabs>
      <w:spacing w:line="288" w:lineRule="auto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E6103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rsid w:val="00E61033"/>
    <w:pPr>
      <w:tabs>
        <w:tab w:val="left" w:pos="851"/>
        <w:tab w:val="left" w:pos="1134"/>
        <w:tab w:val="left" w:pos="1418"/>
        <w:tab w:val="left" w:pos="3969"/>
        <w:tab w:val="right" w:pos="8222"/>
      </w:tabs>
      <w:ind w:left="1985"/>
    </w:pPr>
    <w:rPr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E6103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rsid w:val="00E61033"/>
    <w:pPr>
      <w:tabs>
        <w:tab w:val="left" w:pos="851"/>
        <w:tab w:val="left" w:pos="1134"/>
        <w:tab w:val="left" w:pos="1418"/>
        <w:tab w:val="left" w:pos="6521"/>
        <w:tab w:val="right" w:pos="8222"/>
      </w:tabs>
      <w:ind w:left="5672" w:hanging="5672"/>
    </w:pPr>
    <w:rPr>
      <w:b/>
      <w:bCs/>
      <w:sz w:val="24"/>
      <w:szCs w:val="24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E6103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610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103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910B0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D088D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86F3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86F34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HERBRETEAU Nathalie</dc:creator>
  <cp:keywords/>
  <dc:description/>
  <cp:lastModifiedBy>HERBRETEAU Nathalie</cp:lastModifiedBy>
  <cp:revision>2</cp:revision>
  <dcterms:created xsi:type="dcterms:W3CDTF">2020-10-29T16:28:00Z</dcterms:created>
  <dcterms:modified xsi:type="dcterms:W3CDTF">2020-10-29T16:28:00Z</dcterms:modified>
</cp:coreProperties>
</file>